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680BF8" w14:textId="77777777" w:rsidR="0015689D" w:rsidRDefault="00000000">
      <w:pPr>
        <w:spacing w:after="60"/>
        <w:jc w:val="center"/>
      </w:pPr>
      <w:r>
        <w:rPr>
          <w:rFonts w:ascii="Garamond" w:eastAsia="Garamond" w:hAnsi="Garamond" w:cs="Garamond"/>
          <w:b/>
          <w:bCs/>
          <w:sz w:val="34"/>
          <w:szCs w:val="34"/>
        </w:rPr>
        <w:t>Ellen (Elly) Jackson</w:t>
      </w:r>
    </w:p>
    <w:p w14:paraId="44BA1B34" w14:textId="51DA5F6B" w:rsidR="0015689D" w:rsidRDefault="00EA41F3">
      <w:pPr>
        <w:spacing w:after="20"/>
        <w:jc w:val="center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sz w:val="21"/>
          <w:szCs w:val="21"/>
        </w:rPr>
        <w:t>1020 Meridian Avenue, #403</w:t>
      </w:r>
    </w:p>
    <w:p w14:paraId="1F927D35" w14:textId="035524E8" w:rsidR="00EA41F3" w:rsidRDefault="00EA41F3">
      <w:pPr>
        <w:spacing w:after="20"/>
        <w:jc w:val="center"/>
      </w:pPr>
      <w:r>
        <w:rPr>
          <w:rFonts w:ascii="Garamond" w:eastAsia="Garamond" w:hAnsi="Garamond" w:cs="Garamond"/>
          <w:sz w:val="21"/>
          <w:szCs w:val="21"/>
        </w:rPr>
        <w:t>Miami Beac</w:t>
      </w:r>
      <w:r w:rsidR="00090DC0">
        <w:rPr>
          <w:rFonts w:ascii="Garamond" w:eastAsia="Garamond" w:hAnsi="Garamond" w:cs="Garamond"/>
          <w:sz w:val="21"/>
          <w:szCs w:val="21"/>
        </w:rPr>
        <w:t>h</w:t>
      </w:r>
      <w:r>
        <w:rPr>
          <w:rFonts w:ascii="Garamond" w:eastAsia="Garamond" w:hAnsi="Garamond" w:cs="Garamond"/>
          <w:sz w:val="21"/>
          <w:szCs w:val="21"/>
        </w:rPr>
        <w:t>, FL 331139</w:t>
      </w:r>
    </w:p>
    <w:p w14:paraId="32B2706F" w14:textId="28A21294" w:rsidR="0015689D" w:rsidRPr="0044488F" w:rsidRDefault="00000000" w:rsidP="0044488F">
      <w:pPr>
        <w:spacing w:after="200"/>
        <w:jc w:val="center"/>
        <w:rPr>
          <w:rFonts w:ascii="Garamond" w:eastAsia="Garamond" w:hAnsi="Garamond" w:cs="Garamond"/>
          <w:sz w:val="21"/>
          <w:szCs w:val="21"/>
        </w:rPr>
      </w:pPr>
      <w:r>
        <w:rPr>
          <w:rFonts w:ascii="Garamond" w:eastAsia="Garamond" w:hAnsi="Garamond" w:cs="Garamond"/>
          <w:sz w:val="21"/>
          <w:szCs w:val="21"/>
        </w:rPr>
        <w:t>617-671-8992</w:t>
      </w:r>
      <w:r w:rsidR="0044488F">
        <w:rPr>
          <w:rFonts w:ascii="Garamond" w:eastAsia="Garamond" w:hAnsi="Garamond" w:cs="Garamond"/>
          <w:sz w:val="21"/>
          <w:szCs w:val="21"/>
        </w:rPr>
        <w:t xml:space="preserve">; </w:t>
      </w:r>
      <w:r>
        <w:rPr>
          <w:rFonts w:ascii="Garamond" w:eastAsia="Garamond" w:hAnsi="Garamond" w:cs="Garamond"/>
          <w:sz w:val="21"/>
          <w:szCs w:val="21"/>
        </w:rPr>
        <w:t xml:space="preserve"> </w:t>
      </w:r>
      <w:r w:rsidR="00EA41F3">
        <w:rPr>
          <w:rFonts w:ascii="Garamond" w:eastAsia="Garamond" w:hAnsi="Garamond" w:cs="Garamond"/>
          <w:sz w:val="21"/>
          <w:szCs w:val="21"/>
        </w:rPr>
        <w:t>eq2@att.net</w:t>
      </w:r>
    </w:p>
    <w:p w14:paraId="0290244D" w14:textId="77777777" w:rsidR="0015689D" w:rsidRDefault="00000000">
      <w:pPr>
        <w:pBdr>
          <w:bottom w:val="single" w:sz="6" w:space="4" w:color="1A1A1A"/>
        </w:pBdr>
        <w:spacing w:before="320" w:after="120"/>
      </w:pPr>
      <w:r>
        <w:rPr>
          <w:rFonts w:ascii="Garamond" w:eastAsia="Garamond" w:hAnsi="Garamond" w:cs="Garamond"/>
          <w:b/>
          <w:bCs/>
          <w:color w:val="1A1A1A"/>
          <w:sz w:val="22"/>
          <w:szCs w:val="22"/>
        </w:rPr>
        <w:t>EDUCATION</w:t>
      </w:r>
    </w:p>
    <w:p w14:paraId="6ECD4682" w14:textId="0B63484D" w:rsidR="0015689D" w:rsidRDefault="00000000">
      <w:pPr>
        <w:tabs>
          <w:tab w:val="right" w:leader="dot" w:pos="9360"/>
        </w:tabs>
        <w:spacing w:before="140" w:after="20"/>
      </w:pPr>
      <w:r>
        <w:rPr>
          <w:rFonts w:ascii="Garamond" w:eastAsia="Garamond" w:hAnsi="Garamond" w:cs="Garamond"/>
          <w:b/>
          <w:bCs/>
          <w:sz w:val="21"/>
          <w:szCs w:val="21"/>
        </w:rPr>
        <w:t>Stanford University, Stanford, CA — M.F.A., Theatre Arts</w:t>
      </w:r>
      <w:r w:rsidR="002E6E14">
        <w:rPr>
          <w:rFonts w:ascii="Garamond" w:eastAsia="Garamond" w:hAnsi="Garamond" w:cs="Garamond"/>
          <w:b/>
          <w:bCs/>
          <w:sz w:val="21"/>
          <w:szCs w:val="21"/>
        </w:rPr>
        <w:t xml:space="preserve"> </w:t>
      </w:r>
      <w:r>
        <w:rPr>
          <w:rFonts w:ascii="Garamond" w:eastAsia="Garamond" w:hAnsi="Garamond" w:cs="Garamond"/>
          <w:i/>
          <w:iCs/>
          <w:sz w:val="21"/>
          <w:szCs w:val="21"/>
        </w:rPr>
        <w:t>1968</w:t>
      </w:r>
    </w:p>
    <w:p w14:paraId="5416CD55" w14:textId="77777777" w:rsidR="0015689D" w:rsidRDefault="00000000">
      <w:pPr>
        <w:spacing w:after="60"/>
        <w:ind w:left="215"/>
      </w:pPr>
      <w:r>
        <w:rPr>
          <w:rFonts w:ascii="Garamond" w:eastAsia="Garamond" w:hAnsi="Garamond" w:cs="Garamond"/>
          <w:sz w:val="21"/>
          <w:szCs w:val="21"/>
        </w:rPr>
        <w:t>Professional Acting; appointed to The Stanford Repertory Theatre (classical productions, Actor's Studio faculty); awarded Full Fellowship, The Theatre Communications Group, Chicago, IL</w:t>
      </w:r>
    </w:p>
    <w:p w14:paraId="09D01A10" w14:textId="60788A6C" w:rsidR="0015689D" w:rsidRDefault="00000000">
      <w:pPr>
        <w:tabs>
          <w:tab w:val="right" w:leader="dot" w:pos="9360"/>
        </w:tabs>
        <w:spacing w:before="140" w:after="20"/>
      </w:pPr>
      <w:r>
        <w:rPr>
          <w:rFonts w:ascii="Garamond" w:eastAsia="Garamond" w:hAnsi="Garamond" w:cs="Garamond"/>
          <w:b/>
          <w:bCs/>
          <w:sz w:val="21"/>
          <w:szCs w:val="21"/>
        </w:rPr>
        <w:t xml:space="preserve">Webster University, Webster Groves, MO — B.A., Theatre </w:t>
      </w:r>
      <w:r w:rsidR="002E6E14">
        <w:rPr>
          <w:rFonts w:ascii="Garamond" w:eastAsia="Garamond" w:hAnsi="Garamond" w:cs="Garamond"/>
          <w:b/>
          <w:bCs/>
          <w:sz w:val="21"/>
          <w:szCs w:val="21"/>
        </w:rPr>
        <w:t>Arts</w:t>
      </w:r>
      <w:r w:rsidR="002E6E14">
        <w:rPr>
          <w:rFonts w:ascii="Garamond" w:eastAsia="Garamond" w:hAnsi="Garamond" w:cs="Garamond"/>
          <w:i/>
          <w:iCs/>
          <w:sz w:val="21"/>
          <w:szCs w:val="21"/>
        </w:rPr>
        <w:t xml:space="preserve"> May</w:t>
      </w:r>
      <w:r>
        <w:rPr>
          <w:rFonts w:ascii="Garamond" w:eastAsia="Garamond" w:hAnsi="Garamond" w:cs="Garamond"/>
          <w:i/>
          <w:iCs/>
          <w:sz w:val="21"/>
          <w:szCs w:val="21"/>
        </w:rPr>
        <w:t xml:space="preserve"> 1966</w:t>
      </w:r>
    </w:p>
    <w:p w14:paraId="0F8485AC" w14:textId="77777777" w:rsidR="0015689D" w:rsidRDefault="00000000">
      <w:pPr>
        <w:spacing w:after="60"/>
        <w:ind w:left="215"/>
      </w:pPr>
      <w:r>
        <w:rPr>
          <w:rFonts w:ascii="Garamond" w:eastAsia="Garamond" w:hAnsi="Garamond" w:cs="Garamond"/>
          <w:sz w:val="21"/>
          <w:szCs w:val="21"/>
        </w:rPr>
        <w:t>Awarded full competitive scholarship</w:t>
      </w:r>
    </w:p>
    <w:p w14:paraId="6A08D140" w14:textId="77777777" w:rsidR="0015689D" w:rsidRDefault="00000000">
      <w:pPr>
        <w:pBdr>
          <w:bottom w:val="single" w:sz="6" w:space="4" w:color="1A1A1A"/>
        </w:pBdr>
        <w:spacing w:before="320" w:after="120"/>
      </w:pPr>
      <w:r>
        <w:rPr>
          <w:rFonts w:ascii="Garamond" w:eastAsia="Garamond" w:hAnsi="Garamond" w:cs="Garamond"/>
          <w:b/>
          <w:bCs/>
          <w:color w:val="1A1A1A"/>
          <w:sz w:val="22"/>
          <w:szCs w:val="22"/>
        </w:rPr>
        <w:t>TEACHING AND CONSULTING APPOINTMENTS</w:t>
      </w:r>
    </w:p>
    <w:p w14:paraId="6F50862C" w14:textId="2DEF91CA" w:rsidR="0015689D" w:rsidRDefault="00000000">
      <w:pPr>
        <w:tabs>
          <w:tab w:val="right" w:leader="dot" w:pos="9360"/>
        </w:tabs>
        <w:spacing w:before="140" w:after="20"/>
      </w:pPr>
      <w:r>
        <w:rPr>
          <w:rFonts w:ascii="Garamond" w:eastAsia="Garamond" w:hAnsi="Garamond" w:cs="Garamond"/>
          <w:b/>
          <w:bCs/>
          <w:sz w:val="21"/>
          <w:szCs w:val="21"/>
        </w:rPr>
        <w:t>Northeastern University, Boston, MA</w:t>
      </w:r>
      <w:r w:rsidR="00EA41F3">
        <w:rPr>
          <w:rFonts w:ascii="Garamond" w:eastAsia="Garamond" w:hAnsi="Garamond" w:cs="Garamond"/>
          <w:b/>
          <w:bCs/>
          <w:sz w:val="21"/>
          <w:szCs w:val="21"/>
        </w:rPr>
        <w:t xml:space="preserve"> </w:t>
      </w:r>
      <w:r>
        <w:rPr>
          <w:rFonts w:ascii="Garamond" w:eastAsia="Garamond" w:hAnsi="Garamond" w:cs="Garamond"/>
          <w:i/>
          <w:iCs/>
          <w:sz w:val="21"/>
          <w:szCs w:val="21"/>
        </w:rPr>
        <w:t>2005–</w:t>
      </w:r>
      <w:r w:rsidR="002E6E14">
        <w:rPr>
          <w:rFonts w:ascii="Garamond" w:eastAsia="Garamond" w:hAnsi="Garamond" w:cs="Garamond"/>
          <w:i/>
          <w:iCs/>
          <w:sz w:val="21"/>
          <w:szCs w:val="21"/>
        </w:rPr>
        <w:t>2026 (retired 6.30.26)</w:t>
      </w:r>
    </w:p>
    <w:p w14:paraId="7F3844D6" w14:textId="63B8F137" w:rsidR="0015689D" w:rsidRDefault="00000000">
      <w:pPr>
        <w:spacing w:after="60"/>
        <w:ind w:left="215"/>
      </w:pPr>
      <w:r>
        <w:rPr>
          <w:rFonts w:ascii="Garamond" w:eastAsia="Garamond" w:hAnsi="Garamond" w:cs="Garamond"/>
          <w:sz w:val="21"/>
          <w:szCs w:val="21"/>
        </w:rPr>
        <w:t>Assistant Teaching Professor, English Department, Writing Programs, 2016–</w:t>
      </w:r>
      <w:r w:rsidR="001E1711">
        <w:rPr>
          <w:rFonts w:ascii="Garamond" w:eastAsia="Garamond" w:hAnsi="Garamond" w:cs="Garamond"/>
          <w:sz w:val="21"/>
          <w:szCs w:val="21"/>
        </w:rPr>
        <w:t>2026</w:t>
      </w:r>
    </w:p>
    <w:p w14:paraId="2CB5B383" w14:textId="77777777" w:rsidR="0015689D" w:rsidRDefault="00000000">
      <w:pPr>
        <w:spacing w:after="60"/>
        <w:ind w:left="215"/>
      </w:pPr>
      <w:r>
        <w:rPr>
          <w:rFonts w:ascii="Garamond" w:eastAsia="Garamond" w:hAnsi="Garamond" w:cs="Garamond"/>
          <w:sz w:val="21"/>
          <w:szCs w:val="21"/>
        </w:rPr>
        <w:t>Advanced Writing in the Disciplines; First Year Writing, 2005–present (on-site and, beginning March 2020, online)</w:t>
      </w:r>
    </w:p>
    <w:p w14:paraId="51B48679" w14:textId="09DE27B0" w:rsidR="0015689D" w:rsidRDefault="00000000">
      <w:pPr>
        <w:spacing w:after="60"/>
        <w:ind w:left="215"/>
      </w:pPr>
      <w:r>
        <w:rPr>
          <w:rFonts w:ascii="Garamond" w:eastAsia="Garamond" w:hAnsi="Garamond" w:cs="Garamond"/>
          <w:sz w:val="21"/>
          <w:szCs w:val="21"/>
        </w:rPr>
        <w:t>Part-time Instructor, 2005–2010; Full-time Instructor, 2010–</w:t>
      </w:r>
      <w:r w:rsidR="001E1711">
        <w:rPr>
          <w:rFonts w:ascii="Garamond" w:eastAsia="Garamond" w:hAnsi="Garamond" w:cs="Garamond"/>
          <w:sz w:val="21"/>
          <w:szCs w:val="21"/>
        </w:rPr>
        <w:t>2026</w:t>
      </w:r>
    </w:p>
    <w:p w14:paraId="1597C0A7" w14:textId="77777777" w:rsidR="0015689D" w:rsidRDefault="00000000">
      <w:pPr>
        <w:tabs>
          <w:tab w:val="right" w:leader="dot" w:pos="9360"/>
        </w:tabs>
        <w:spacing w:before="140" w:after="20"/>
      </w:pPr>
      <w:r>
        <w:rPr>
          <w:rFonts w:ascii="Garamond" w:eastAsia="Garamond" w:hAnsi="Garamond" w:cs="Garamond"/>
          <w:b/>
          <w:bCs/>
          <w:sz w:val="21"/>
          <w:szCs w:val="21"/>
        </w:rPr>
        <w:t>College of Professional Studies, Northeastern University</w:t>
      </w:r>
      <w:r>
        <w:rPr>
          <w:rFonts w:ascii="Garamond" w:eastAsia="Garamond" w:hAnsi="Garamond" w:cs="Garamond"/>
          <w:i/>
          <w:iCs/>
          <w:sz w:val="21"/>
          <w:szCs w:val="21"/>
        </w:rPr>
        <w:t>2009</w:t>
      </w:r>
    </w:p>
    <w:p w14:paraId="79C68155" w14:textId="77777777" w:rsidR="0015689D" w:rsidRDefault="00000000">
      <w:pPr>
        <w:spacing w:after="60"/>
        <w:ind w:left="215"/>
      </w:pPr>
      <w:r>
        <w:rPr>
          <w:rFonts w:ascii="Garamond" w:eastAsia="Garamond" w:hAnsi="Garamond" w:cs="Garamond"/>
          <w:sz w:val="21"/>
          <w:szCs w:val="21"/>
        </w:rPr>
        <w:t>Online instructor for six sections in six-week increments (quarter system); Advanced Writing for Business; taught asynchronously, class sizes of 18–25 per quarter</w:t>
      </w:r>
    </w:p>
    <w:p w14:paraId="4F5CA2B3" w14:textId="5642498E" w:rsidR="0015689D" w:rsidRDefault="00000000">
      <w:pPr>
        <w:tabs>
          <w:tab w:val="right" w:leader="dot" w:pos="9360"/>
        </w:tabs>
        <w:spacing w:before="140" w:after="20"/>
      </w:pPr>
      <w:r>
        <w:rPr>
          <w:rFonts w:ascii="Garamond" w:eastAsia="Garamond" w:hAnsi="Garamond" w:cs="Garamond"/>
          <w:b/>
          <w:bCs/>
          <w:sz w:val="21"/>
          <w:szCs w:val="21"/>
        </w:rPr>
        <w:t>American Student Assistance, Boston, MA</w:t>
      </w:r>
      <w:r w:rsidR="00EA41F3">
        <w:rPr>
          <w:rFonts w:ascii="Garamond" w:eastAsia="Garamond" w:hAnsi="Garamond" w:cs="Garamond"/>
          <w:b/>
          <w:bCs/>
          <w:sz w:val="21"/>
          <w:szCs w:val="21"/>
        </w:rPr>
        <w:t xml:space="preserve"> </w:t>
      </w:r>
      <w:r>
        <w:rPr>
          <w:rFonts w:ascii="Garamond" w:eastAsia="Garamond" w:hAnsi="Garamond" w:cs="Garamond"/>
          <w:i/>
          <w:iCs/>
          <w:sz w:val="21"/>
          <w:szCs w:val="21"/>
        </w:rPr>
        <w:t>2006–2007</w:t>
      </w:r>
    </w:p>
    <w:p w14:paraId="2FDA7A6E" w14:textId="77777777" w:rsidR="0015689D" w:rsidRDefault="00000000">
      <w:pPr>
        <w:spacing w:after="60"/>
        <w:ind w:left="215"/>
      </w:pPr>
      <w:r>
        <w:rPr>
          <w:rFonts w:ascii="Garamond" w:eastAsia="Garamond" w:hAnsi="Garamond" w:cs="Garamond"/>
          <w:sz w:val="21"/>
          <w:szCs w:val="21"/>
        </w:rPr>
        <w:t>Business Writing Instructor Consultant</w:t>
      </w:r>
    </w:p>
    <w:p w14:paraId="6B9799C9" w14:textId="480CBC3B" w:rsidR="0015689D" w:rsidRDefault="00000000">
      <w:pPr>
        <w:tabs>
          <w:tab w:val="right" w:leader="dot" w:pos="9360"/>
        </w:tabs>
        <w:spacing w:before="140" w:after="20"/>
      </w:pPr>
      <w:r>
        <w:rPr>
          <w:rFonts w:ascii="Garamond" w:eastAsia="Garamond" w:hAnsi="Garamond" w:cs="Garamond"/>
          <w:b/>
          <w:bCs/>
          <w:sz w:val="21"/>
          <w:szCs w:val="21"/>
        </w:rPr>
        <w:t>Marist College, Poughkeepsie, NY</w:t>
      </w:r>
      <w:r w:rsidR="00EA41F3">
        <w:rPr>
          <w:rFonts w:ascii="Garamond" w:eastAsia="Garamond" w:hAnsi="Garamond" w:cs="Garamond"/>
          <w:b/>
          <w:bCs/>
          <w:sz w:val="21"/>
          <w:szCs w:val="21"/>
        </w:rPr>
        <w:t xml:space="preserve"> </w:t>
      </w:r>
      <w:r>
        <w:rPr>
          <w:rFonts w:ascii="Garamond" w:eastAsia="Garamond" w:hAnsi="Garamond" w:cs="Garamond"/>
          <w:i/>
          <w:iCs/>
          <w:sz w:val="21"/>
          <w:szCs w:val="21"/>
        </w:rPr>
        <w:t>1998–2001</w:t>
      </w:r>
    </w:p>
    <w:p w14:paraId="31F3AD54" w14:textId="77777777" w:rsidR="0015689D" w:rsidRDefault="00000000">
      <w:pPr>
        <w:spacing w:after="60"/>
        <w:ind w:left="215"/>
      </w:pPr>
      <w:r>
        <w:rPr>
          <w:rFonts w:ascii="Garamond" w:eastAsia="Garamond" w:hAnsi="Garamond" w:cs="Garamond"/>
          <w:sz w:val="21"/>
          <w:szCs w:val="21"/>
        </w:rPr>
        <w:t>Writing Instructor, First Year Writing</w:t>
      </w:r>
    </w:p>
    <w:p w14:paraId="6C4D4C59" w14:textId="77777777" w:rsidR="0015689D" w:rsidRDefault="00000000">
      <w:pPr>
        <w:pBdr>
          <w:bottom w:val="single" w:sz="6" w:space="4" w:color="1A1A1A"/>
        </w:pBdr>
        <w:spacing w:before="320" w:after="120"/>
      </w:pPr>
      <w:r>
        <w:rPr>
          <w:rFonts w:ascii="Garamond" w:eastAsia="Garamond" w:hAnsi="Garamond" w:cs="Garamond"/>
          <w:b/>
          <w:bCs/>
          <w:color w:val="1A1A1A"/>
          <w:sz w:val="22"/>
          <w:szCs w:val="22"/>
        </w:rPr>
        <w:t>SERVICE</w:t>
      </w:r>
    </w:p>
    <w:p w14:paraId="6C76F48E" w14:textId="77777777" w:rsidR="0015689D" w:rsidRDefault="00000000">
      <w:pPr>
        <w:spacing w:before="80" w:after="60"/>
      </w:pPr>
      <w:r>
        <w:rPr>
          <w:rFonts w:ascii="Garamond" w:eastAsia="Garamond" w:hAnsi="Garamond" w:cs="Garamond"/>
          <w:b/>
          <w:bCs/>
          <w:sz w:val="21"/>
          <w:szCs w:val="21"/>
        </w:rPr>
        <w:t>Service to the Writing Programs</w:t>
      </w:r>
    </w:p>
    <w:p w14:paraId="2A90DFF4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Merit Committee Reader, Spring 2025</w:t>
      </w:r>
    </w:p>
    <w:p w14:paraId="12EC4A91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ChatGPT Working Group, Spring/Fall 2025 and Fall 2023</w:t>
      </w:r>
    </w:p>
    <w:p w14:paraId="0DF555A0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Team Member, First Year Writing Handbook Update, 2022–2023</w:t>
      </w:r>
    </w:p>
    <w:p w14:paraId="17E29067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EOT Presenter on incorporating SAIL into the AWD course curriculum, Spring 2019</w:t>
      </w:r>
    </w:p>
    <w:p w14:paraId="69CA7883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Teaching Networks Presenter, Spring 2019 — presented on SAIL incorporation into syllabus; invited by Dr. Mya Poe to give a follow-up presentation to the department</w:t>
      </w:r>
    </w:p>
    <w:p w14:paraId="177E232B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Teaching Networks (English Department), Participant, 2011–present</w:t>
      </w:r>
    </w:p>
    <w:p w14:paraId="5D17D979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Writing Programs Committee, Elected Member, Fall 2016–Spring 2018</w:t>
      </w:r>
    </w:p>
    <w:p w14:paraId="76FEE147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Teaching Networks for Writing Programs, Facilitator, Spring 2016–2020</w:t>
      </w:r>
    </w:p>
    <w:p w14:paraId="2B155755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Observation for graduate student developing pedagogy, at the request of the Writing Programs Director</w:t>
      </w:r>
    </w:p>
    <w:p w14:paraId="6CC418FD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Teaching Circles with university professors across disciplines, 2006, 2007</w:t>
      </w:r>
    </w:p>
    <w:p w14:paraId="39FF9C32" w14:textId="77777777" w:rsidR="0015689D" w:rsidRDefault="00000000">
      <w:pPr>
        <w:spacing w:before="160" w:after="60"/>
      </w:pPr>
      <w:r>
        <w:rPr>
          <w:rFonts w:ascii="Garamond" w:eastAsia="Garamond" w:hAnsi="Garamond" w:cs="Garamond"/>
          <w:b/>
          <w:bCs/>
          <w:sz w:val="21"/>
          <w:szCs w:val="21"/>
        </w:rPr>
        <w:t>Service to the University</w:t>
      </w:r>
    </w:p>
    <w:p w14:paraId="1E17EE6D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 xml:space="preserve">Library Innovation Coordinating Committee, </w:t>
      </w:r>
      <w:proofErr w:type="gramStart"/>
      <w:r>
        <w:rPr>
          <w:rFonts w:ascii="Garamond" w:eastAsia="Garamond" w:hAnsi="Garamond" w:cs="Garamond"/>
          <w:sz w:val="21"/>
          <w:szCs w:val="21"/>
        </w:rPr>
        <w:t>Fall</w:t>
      </w:r>
      <w:proofErr w:type="gramEnd"/>
      <w:r>
        <w:rPr>
          <w:rFonts w:ascii="Garamond" w:eastAsia="Garamond" w:hAnsi="Garamond" w:cs="Garamond"/>
          <w:sz w:val="21"/>
          <w:szCs w:val="21"/>
        </w:rPr>
        <w:t xml:space="preserve"> 2021, Spring 2022, Fall 2022 — library development committee led by Dr. Dan Cohen, Head of Libraries; complemented Classrooms of the Future (Spring 2021, with Chris Gallagher)</w:t>
      </w:r>
    </w:p>
    <w:p w14:paraId="17229149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Speaker/Presenter, CATLR SAIL Annual Two-Day Conference, ISEC, May 2021</w:t>
      </w:r>
    </w:p>
    <w:p w14:paraId="242C4E26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Faculty Mentor, Crafts and Knitting Club (DIY), 2019, 2022–present</w:t>
      </w:r>
    </w:p>
    <w:p w14:paraId="52BEDD39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lastRenderedPageBreak/>
        <w:t>Co-Facilitator, Advanced Faculty Writing Group (weekly), 2015–2020 — co-led with Sarah Finn; supported faculty developing conference papers and book proposals</w:t>
      </w:r>
    </w:p>
    <w:p w14:paraId="7F39B03D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Faculty Volunteer, Graduation Day — on stage, 2011; dressing and preparation, TD Garden, 2012</w:t>
      </w:r>
    </w:p>
    <w:p w14:paraId="632B20E0" w14:textId="77777777" w:rsidR="0015689D" w:rsidRDefault="00000000">
      <w:pPr>
        <w:spacing w:before="160" w:after="60"/>
      </w:pPr>
      <w:r>
        <w:rPr>
          <w:rFonts w:ascii="Garamond" w:eastAsia="Garamond" w:hAnsi="Garamond" w:cs="Garamond"/>
          <w:b/>
          <w:bCs/>
          <w:sz w:val="21"/>
          <w:szCs w:val="21"/>
        </w:rPr>
        <w:t>Service to the Discipline/Profession</w:t>
      </w:r>
    </w:p>
    <w:p w14:paraId="08990FDD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Elly Jackson Writes, Substack, 2023–present — essays on education and humor; readership grew 150%, 2024–2025</w:t>
      </w:r>
    </w:p>
    <w:p w14:paraId="730246A2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Humanities Center Award proposal, Collaborative Research Cluster, “Resilience and Autonomy—Pedagogical Multiliteracies in a Globalizing World,” December 2019–January 2020, with a university-wide team including a colleague from World Languages; approved February 18, 2020; postponed to 2021 due to pandemic closure</w:t>
      </w:r>
    </w:p>
    <w:p w14:paraId="395C9B47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Panelist, SOUND ED 2019 Podcast Conference, Harvard University/WBUR, October 2019 — discussed designing podcast assignments; mentored a teacher from inner-city Baltimore</w:t>
      </w:r>
    </w:p>
    <w:p w14:paraId="30BDD852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MLA Conference, Boston, MA, January 2011 — represented Northeastern University</w:t>
      </w:r>
    </w:p>
    <w:p w14:paraId="7E20A058" w14:textId="77777777" w:rsidR="0015689D" w:rsidRDefault="00000000">
      <w:pPr>
        <w:spacing w:before="160" w:after="60"/>
      </w:pPr>
      <w:r>
        <w:rPr>
          <w:rFonts w:ascii="Garamond" w:eastAsia="Garamond" w:hAnsi="Garamond" w:cs="Garamond"/>
          <w:b/>
          <w:bCs/>
          <w:sz w:val="21"/>
          <w:szCs w:val="21"/>
        </w:rPr>
        <w:t>Service to the Community/Public</w:t>
      </w:r>
    </w:p>
    <w:p w14:paraId="44B45903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Supporting Member, Journal of Free Black Thought (Dr. Erek Smith, York University), January 2022–present</w:t>
      </w:r>
    </w:p>
    <w:p w14:paraId="55C7AA78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Contributing Member, Heterodox Academy, January 2021–present — facilitated breakout-room discussions with academics nationwide</w:t>
      </w:r>
    </w:p>
    <w:p w14:paraId="67E3AA63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Member, Braver Angels, June 2021–present</w:t>
      </w:r>
    </w:p>
    <w:p w14:paraId="240C8E47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Cleghorn Community Consortium, January 2021–2023 — partnered with professional women in Northern Worcester County to establish elder-services initiatives</w:t>
      </w:r>
    </w:p>
    <w:p w14:paraId="10BB0C5E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Food Provider, YMCA of Brighton, MA, May–July 2020</w:t>
      </w:r>
    </w:p>
    <w:p w14:paraId="72D62C11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Board Member, Boston Public Library, Brighton Branch, 2005–2015; President, 2006–2008; Vice President, 2010–2015</w:t>
      </w:r>
    </w:p>
    <w:p w14:paraId="1D6571AD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President, Family of Woodstock (United Way agency serving 15,000+ clients across three upstate New York counties), 1999–2005; Vice President, 1995–1999</w:t>
      </w:r>
    </w:p>
    <w:p w14:paraId="57C6CA18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 xml:space="preserve">Board Member, Committee for Special Education, </w:t>
      </w:r>
      <w:proofErr w:type="spellStart"/>
      <w:r>
        <w:rPr>
          <w:rFonts w:ascii="Garamond" w:eastAsia="Garamond" w:hAnsi="Garamond" w:cs="Garamond"/>
          <w:sz w:val="21"/>
          <w:szCs w:val="21"/>
        </w:rPr>
        <w:t>Onteora</w:t>
      </w:r>
      <w:proofErr w:type="spellEnd"/>
      <w:r>
        <w:rPr>
          <w:rFonts w:ascii="Garamond" w:eastAsia="Garamond" w:hAnsi="Garamond" w:cs="Garamond"/>
          <w:sz w:val="21"/>
          <w:szCs w:val="21"/>
        </w:rPr>
        <w:t xml:space="preserve"> School District, Ulster County, NY, 1996–1999</w:t>
      </w:r>
    </w:p>
    <w:p w14:paraId="0043E92B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Fund-Raising Chair, Rudolf Steiner School, New York City, 1986–1990</w:t>
      </w:r>
    </w:p>
    <w:p w14:paraId="4854C00E" w14:textId="77777777" w:rsidR="0015689D" w:rsidRDefault="00000000">
      <w:pPr>
        <w:pBdr>
          <w:bottom w:val="single" w:sz="6" w:space="4" w:color="1A1A1A"/>
        </w:pBdr>
        <w:spacing w:before="320" w:after="120"/>
      </w:pPr>
      <w:r>
        <w:rPr>
          <w:rFonts w:ascii="Garamond" w:eastAsia="Garamond" w:hAnsi="Garamond" w:cs="Garamond"/>
          <w:b/>
          <w:bCs/>
          <w:color w:val="1A1A1A"/>
          <w:sz w:val="22"/>
          <w:szCs w:val="22"/>
        </w:rPr>
        <w:t>PROFESSIONAL DEVELOPMENT</w:t>
      </w:r>
    </w:p>
    <w:p w14:paraId="7658C415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Creative Conscious Marketing and AI Writing Principles, 10-week online course, October–December 2025</w:t>
      </w:r>
    </w:p>
    <w:p w14:paraId="4667508A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Mindfulness initiatives, webinars, and daily practice, 2023–present — with Jon Kabat-Zinn, Sam Harris, and Thich Nhat Hanh; Joseph Goldstein at the Barre Center for Buddhist Studies; Insight Meditation and Sounds True workshops</w:t>
      </w:r>
    </w:p>
    <w:p w14:paraId="0489A22B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Resolving the Race(ism) Dilemma, full-day workshop, September 2022 — credits awarded by the National Association of Social Workers</w:t>
      </w:r>
    </w:p>
    <w:p w14:paraId="2F1EEB8B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Ongoing webinars: Heterodox Academy; FAIR (Foundation Against Intolerance and Racism); Braver Angels</w:t>
      </w:r>
    </w:p>
    <w:p w14:paraId="503EF582" w14:textId="77777777" w:rsidR="0015689D" w:rsidRDefault="00000000">
      <w:pPr>
        <w:spacing w:before="160" w:after="60"/>
      </w:pPr>
      <w:r>
        <w:rPr>
          <w:rFonts w:ascii="Garamond" w:eastAsia="Garamond" w:hAnsi="Garamond" w:cs="Garamond"/>
          <w:b/>
          <w:bCs/>
          <w:sz w:val="21"/>
          <w:szCs w:val="21"/>
        </w:rPr>
        <w:t>CATLR / SAIL</w:t>
      </w:r>
    </w:p>
    <w:p w14:paraId="1A5D570B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SAIL Ambassador, July 2019–present — led a SAIL Ambassadors Group of five; delivered a proposal for a university-wide podcast program, approved for Fall 2020 with a $2,000 budget</w:t>
      </w:r>
    </w:p>
    <w:p w14:paraId="09E0FA2C" w14:textId="77777777" w:rsidR="0015689D" w:rsidRDefault="00000000">
      <w:pPr>
        <w:pStyle w:val="ListParagraph"/>
        <w:numPr>
          <w:ilvl w:val="1"/>
          <w:numId w:val="2"/>
        </w:numPr>
        <w:spacing w:after="60"/>
      </w:pPr>
      <w:r>
        <w:rPr>
          <w:rFonts w:ascii="Garamond" w:eastAsia="Garamond" w:hAnsi="Garamond" w:cs="Garamond"/>
        </w:rPr>
        <w:t xml:space="preserve">Produced two prototype podcast episodes: one with the SAIL Ambassadors group on </w:t>
      </w:r>
      <w:proofErr w:type="gramStart"/>
      <w:r>
        <w:rPr>
          <w:rFonts w:ascii="Garamond" w:eastAsia="Garamond" w:hAnsi="Garamond" w:cs="Garamond"/>
        </w:rPr>
        <w:t>goal-setting</w:t>
      </w:r>
      <w:proofErr w:type="gramEnd"/>
      <w:r>
        <w:rPr>
          <w:rFonts w:ascii="Garamond" w:eastAsia="Garamond" w:hAnsi="Garamond" w:cs="Garamond"/>
        </w:rPr>
        <w:t xml:space="preserve"> (featuring the Unit #3 assignment, “The Gap”), and a 25-minute interview with Dave Merry, Associate Director of Experiential Integration, on SAIL</w:t>
      </w:r>
    </w:p>
    <w:p w14:paraId="16EA0DCE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SAIL workshops — all-day rollout workshop, ISEC, April 30, 2019; Fostering Organizational Skills, March 1, 2019; Fostering Strategic Planning Skills, February 15, 2019</w:t>
      </w:r>
    </w:p>
    <w:p w14:paraId="2C204492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proofErr w:type="spellStart"/>
      <w:r>
        <w:rPr>
          <w:rFonts w:ascii="Garamond" w:eastAsia="Garamond" w:hAnsi="Garamond" w:cs="Garamond"/>
          <w:sz w:val="21"/>
          <w:szCs w:val="21"/>
        </w:rPr>
        <w:t>Podfest</w:t>
      </w:r>
      <w:proofErr w:type="spellEnd"/>
      <w:r>
        <w:rPr>
          <w:rFonts w:ascii="Garamond" w:eastAsia="Garamond" w:hAnsi="Garamond" w:cs="Garamond"/>
          <w:sz w:val="21"/>
          <w:szCs w:val="21"/>
        </w:rPr>
        <w:t xml:space="preserve"> Expo, Orlando, FL, March 2019 — twelve workshops in podcast creation, production, and marketing</w:t>
      </w:r>
    </w:p>
    <w:p w14:paraId="6CF3595F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Producer, 36 podcasts (Speak Up series) through partnership with the Snell Library Recording Studios; 25 titles archived in the Digital Repository Service and on Apple Podcasts (as of December 2019)</w:t>
      </w:r>
    </w:p>
    <w:p w14:paraId="4EB88487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 xml:space="preserve">Online Pedagogy — accelerated course with Dr. Laurie Nardone and Dr. Kelly Garneau, February 2020; weekly seminar with Laurie </w:t>
      </w:r>
      <w:proofErr w:type="spellStart"/>
      <w:r>
        <w:rPr>
          <w:rFonts w:ascii="Garamond" w:eastAsia="Garamond" w:hAnsi="Garamond" w:cs="Garamond"/>
          <w:sz w:val="21"/>
          <w:szCs w:val="21"/>
        </w:rPr>
        <w:t>Poklop</w:t>
      </w:r>
      <w:proofErr w:type="spellEnd"/>
      <w:r>
        <w:rPr>
          <w:rFonts w:ascii="Garamond" w:eastAsia="Garamond" w:hAnsi="Garamond" w:cs="Garamond"/>
          <w:sz w:val="21"/>
          <w:szCs w:val="21"/>
        </w:rPr>
        <w:t xml:space="preserve"> (CATLR), February–March 2019</w:t>
      </w:r>
    </w:p>
    <w:p w14:paraId="17C101FE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lastRenderedPageBreak/>
        <w:t>Participant, Sound Education Conference, Harvard Divinity School, November 2018 (keynote: Dan Cohen)</w:t>
      </w:r>
    </w:p>
    <w:p w14:paraId="627623AB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SAIL workshop on linking Service to SAIL, August 2018; SAIL rollout workshop, ISEC, May 2018</w:t>
      </w:r>
    </w:p>
    <w:p w14:paraId="69435260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BRAWN (Boston Rhetoric and Writing Network), 2013, 2015, 2016</w:t>
      </w:r>
    </w:p>
    <w:p w14:paraId="56BC255C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CATLR programs (Center for Advanced Teaching and Learning Research), 2011–2020</w:t>
      </w:r>
    </w:p>
    <w:p w14:paraId="0AF21743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Tech Expo, Spring 2015</w:t>
      </w:r>
    </w:p>
    <w:p w14:paraId="04731AD8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The Courage to Teach (Parker Palmer), CATLR program, 2016</w:t>
      </w:r>
    </w:p>
    <w:p w14:paraId="4ED9781B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Grub Street professional programs — creative nonfiction, analytical essays, memoir, 2005–2018</w:t>
      </w:r>
    </w:p>
    <w:p w14:paraId="07E18106" w14:textId="77777777" w:rsidR="0015689D" w:rsidRDefault="00000000">
      <w:pPr>
        <w:pBdr>
          <w:bottom w:val="single" w:sz="6" w:space="4" w:color="1A1A1A"/>
        </w:pBdr>
        <w:spacing w:before="320" w:after="120"/>
      </w:pPr>
      <w:r>
        <w:rPr>
          <w:rFonts w:ascii="Garamond" w:eastAsia="Garamond" w:hAnsi="Garamond" w:cs="Garamond"/>
          <w:b/>
          <w:bCs/>
          <w:color w:val="1A1A1A"/>
          <w:sz w:val="22"/>
          <w:szCs w:val="22"/>
        </w:rPr>
        <w:t>INVITED LECTURES</w:t>
      </w:r>
    </w:p>
    <w:p w14:paraId="711F7527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Two-hour lectures on career development for students and campus communities, sponsored by Career Planning and Placement departments at 50 colleges nationwide, 1978–1983</w:t>
      </w:r>
    </w:p>
    <w:p w14:paraId="5EDE5F4A" w14:textId="77777777" w:rsidR="0015689D" w:rsidRDefault="00000000">
      <w:pPr>
        <w:pBdr>
          <w:bottom w:val="single" w:sz="6" w:space="4" w:color="1A1A1A"/>
        </w:pBdr>
        <w:spacing w:before="320" w:after="120"/>
      </w:pPr>
      <w:r>
        <w:rPr>
          <w:rFonts w:ascii="Garamond" w:eastAsia="Garamond" w:hAnsi="Garamond" w:cs="Garamond"/>
          <w:b/>
          <w:bCs/>
          <w:color w:val="1A1A1A"/>
          <w:sz w:val="22"/>
          <w:szCs w:val="22"/>
        </w:rPr>
        <w:t>CREATIVE WORKS</w:t>
      </w:r>
    </w:p>
    <w:p w14:paraId="13FA78F8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The New Perfect Resume (co-author, with Tom Jackson). Anchor Press/Doubleday, 1995.</w:t>
      </w:r>
    </w:p>
    <w:p w14:paraId="0AFF88D4" w14:textId="77777777" w:rsidR="0015689D" w:rsidRDefault="00000000">
      <w:pPr>
        <w:pBdr>
          <w:bottom w:val="single" w:sz="6" w:space="4" w:color="1A1A1A"/>
        </w:pBdr>
        <w:spacing w:before="320" w:after="120"/>
      </w:pPr>
      <w:r>
        <w:rPr>
          <w:rFonts w:ascii="Garamond" w:eastAsia="Garamond" w:hAnsi="Garamond" w:cs="Garamond"/>
          <w:b/>
          <w:bCs/>
          <w:color w:val="1A1A1A"/>
          <w:sz w:val="22"/>
          <w:szCs w:val="22"/>
        </w:rPr>
        <w:t>RELEVANT PRESS</w:t>
      </w:r>
    </w:p>
    <w:p w14:paraId="0830F27A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Working Woman Magazine, feature on delivering outplacement workshops worldwide, 1982</w:t>
      </w:r>
    </w:p>
    <w:p w14:paraId="58D2F468" w14:textId="77777777" w:rsidR="0015689D" w:rsidRDefault="00000000">
      <w:pPr>
        <w:pBdr>
          <w:bottom w:val="single" w:sz="6" w:space="4" w:color="1A1A1A"/>
        </w:pBdr>
        <w:spacing w:before="320" w:after="120"/>
      </w:pPr>
      <w:r>
        <w:rPr>
          <w:rFonts w:ascii="Garamond" w:eastAsia="Garamond" w:hAnsi="Garamond" w:cs="Garamond"/>
          <w:b/>
          <w:bCs/>
          <w:color w:val="1A1A1A"/>
          <w:sz w:val="22"/>
          <w:szCs w:val="22"/>
        </w:rPr>
        <w:t>AWARDS</w:t>
      </w:r>
    </w:p>
    <w:p w14:paraId="2FF71B90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College of Engineering Best First Year English Teacher Award, 2021 (FYW1111, Synchronous, Fall 2020)</w:t>
      </w:r>
    </w:p>
    <w:p w14:paraId="35E93EBA" w14:textId="77777777" w:rsidR="0015689D" w:rsidRDefault="00000000">
      <w:pPr>
        <w:pBdr>
          <w:bottom w:val="single" w:sz="6" w:space="4" w:color="1A1A1A"/>
        </w:pBdr>
        <w:spacing w:before="320" w:after="120"/>
      </w:pPr>
      <w:r>
        <w:rPr>
          <w:rFonts w:ascii="Garamond" w:eastAsia="Garamond" w:hAnsi="Garamond" w:cs="Garamond"/>
          <w:b/>
          <w:bCs/>
          <w:color w:val="1A1A1A"/>
          <w:sz w:val="22"/>
          <w:szCs w:val="22"/>
        </w:rPr>
        <w:t>PROFESSIONAL MEMBERSHIPS</w:t>
      </w:r>
    </w:p>
    <w:p w14:paraId="50183020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Heterodox Academy, 2021–present</w:t>
      </w:r>
    </w:p>
    <w:p w14:paraId="4AFB0B33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FAIR (Foundation Against Intolerance and Racism), 2021–present</w:t>
      </w:r>
    </w:p>
    <w:p w14:paraId="1BE9799F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Braver Angels, 2021–present</w:t>
      </w:r>
    </w:p>
    <w:p w14:paraId="66EB9749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PEN New England, 2011–present</w:t>
      </w:r>
    </w:p>
    <w:p w14:paraId="7717B324" w14:textId="77777777" w:rsidR="0015689D" w:rsidRDefault="00000000">
      <w:pPr>
        <w:pStyle w:val="ListParagraph"/>
        <w:numPr>
          <w:ilvl w:val="0"/>
          <w:numId w:val="2"/>
        </w:numPr>
        <w:spacing w:after="60"/>
      </w:pPr>
      <w:r>
        <w:rPr>
          <w:rFonts w:ascii="Garamond" w:eastAsia="Garamond" w:hAnsi="Garamond" w:cs="Garamond"/>
          <w:sz w:val="21"/>
          <w:szCs w:val="21"/>
        </w:rPr>
        <w:t>Modern Language Association, 2009–2014</w:t>
      </w:r>
    </w:p>
    <w:sectPr w:rsidR="0015689D">
      <w:pgSz w:w="12240" w:h="15840"/>
      <w:pgMar w:top="1000" w:right="1300" w:bottom="1000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644DFA"/>
    <w:multiLevelType w:val="hybridMultilevel"/>
    <w:tmpl w:val="4D28632C"/>
    <w:lvl w:ilvl="0" w:tplc="0BF2978A">
      <w:start w:val="1"/>
      <w:numFmt w:val="bullet"/>
      <w:lvlText w:val="•"/>
      <w:lvlJc w:val="left"/>
      <w:pPr>
        <w:ind w:left="431" w:hanging="259"/>
      </w:pPr>
    </w:lvl>
    <w:lvl w:ilvl="1" w:tplc="042C8CC0">
      <w:start w:val="1"/>
      <w:numFmt w:val="bullet"/>
      <w:lvlText w:val="◦"/>
      <w:lvlJc w:val="left"/>
      <w:pPr>
        <w:ind w:left="863" w:hanging="259"/>
      </w:pPr>
    </w:lvl>
    <w:lvl w:ilvl="2" w:tplc="37CA8914">
      <w:numFmt w:val="decimal"/>
      <w:lvlText w:val=""/>
      <w:lvlJc w:val="left"/>
    </w:lvl>
    <w:lvl w:ilvl="3" w:tplc="5F025102">
      <w:numFmt w:val="decimal"/>
      <w:lvlText w:val=""/>
      <w:lvlJc w:val="left"/>
    </w:lvl>
    <w:lvl w:ilvl="4" w:tplc="2B48B428">
      <w:numFmt w:val="decimal"/>
      <w:lvlText w:val=""/>
      <w:lvlJc w:val="left"/>
    </w:lvl>
    <w:lvl w:ilvl="5" w:tplc="F42CE664">
      <w:numFmt w:val="decimal"/>
      <w:lvlText w:val=""/>
      <w:lvlJc w:val="left"/>
    </w:lvl>
    <w:lvl w:ilvl="6" w:tplc="17741A9E">
      <w:numFmt w:val="decimal"/>
      <w:lvlText w:val=""/>
      <w:lvlJc w:val="left"/>
    </w:lvl>
    <w:lvl w:ilvl="7" w:tplc="5E5C7D86">
      <w:numFmt w:val="decimal"/>
      <w:lvlText w:val=""/>
      <w:lvlJc w:val="left"/>
    </w:lvl>
    <w:lvl w:ilvl="8" w:tplc="EBBE6D74">
      <w:numFmt w:val="decimal"/>
      <w:lvlText w:val=""/>
      <w:lvlJc w:val="left"/>
    </w:lvl>
  </w:abstractNum>
  <w:abstractNum w:abstractNumId="1" w15:restartNumberingAfterBreak="0">
    <w:nsid w:val="2E5E79F3"/>
    <w:multiLevelType w:val="hybridMultilevel"/>
    <w:tmpl w:val="430C9882"/>
    <w:lvl w:ilvl="0" w:tplc="30DE2216">
      <w:start w:val="1"/>
      <w:numFmt w:val="bullet"/>
      <w:lvlText w:val="●"/>
      <w:lvlJc w:val="left"/>
      <w:pPr>
        <w:ind w:left="720" w:hanging="360"/>
      </w:pPr>
    </w:lvl>
    <w:lvl w:ilvl="1" w:tplc="069612EC">
      <w:start w:val="1"/>
      <w:numFmt w:val="bullet"/>
      <w:lvlText w:val="○"/>
      <w:lvlJc w:val="left"/>
      <w:pPr>
        <w:ind w:left="1440" w:hanging="360"/>
      </w:pPr>
    </w:lvl>
    <w:lvl w:ilvl="2" w:tplc="4D900284">
      <w:start w:val="1"/>
      <w:numFmt w:val="bullet"/>
      <w:lvlText w:val="■"/>
      <w:lvlJc w:val="left"/>
      <w:pPr>
        <w:ind w:left="2160" w:hanging="360"/>
      </w:pPr>
    </w:lvl>
    <w:lvl w:ilvl="3" w:tplc="F5A2E7BE">
      <w:start w:val="1"/>
      <w:numFmt w:val="bullet"/>
      <w:lvlText w:val="●"/>
      <w:lvlJc w:val="left"/>
      <w:pPr>
        <w:ind w:left="2880" w:hanging="360"/>
      </w:pPr>
    </w:lvl>
    <w:lvl w:ilvl="4" w:tplc="03A42544">
      <w:start w:val="1"/>
      <w:numFmt w:val="bullet"/>
      <w:lvlText w:val="○"/>
      <w:lvlJc w:val="left"/>
      <w:pPr>
        <w:ind w:left="3600" w:hanging="360"/>
      </w:pPr>
    </w:lvl>
    <w:lvl w:ilvl="5" w:tplc="1374930A">
      <w:start w:val="1"/>
      <w:numFmt w:val="bullet"/>
      <w:lvlText w:val="■"/>
      <w:lvlJc w:val="left"/>
      <w:pPr>
        <w:ind w:left="4320" w:hanging="360"/>
      </w:pPr>
    </w:lvl>
    <w:lvl w:ilvl="6" w:tplc="88C0CE28">
      <w:start w:val="1"/>
      <w:numFmt w:val="bullet"/>
      <w:lvlText w:val="●"/>
      <w:lvlJc w:val="left"/>
      <w:pPr>
        <w:ind w:left="5040" w:hanging="360"/>
      </w:pPr>
    </w:lvl>
    <w:lvl w:ilvl="7" w:tplc="86282324">
      <w:start w:val="1"/>
      <w:numFmt w:val="bullet"/>
      <w:lvlText w:val="●"/>
      <w:lvlJc w:val="left"/>
      <w:pPr>
        <w:ind w:left="5760" w:hanging="360"/>
      </w:pPr>
    </w:lvl>
    <w:lvl w:ilvl="8" w:tplc="6180F5F8">
      <w:start w:val="1"/>
      <w:numFmt w:val="bullet"/>
      <w:lvlText w:val="●"/>
      <w:lvlJc w:val="left"/>
      <w:pPr>
        <w:ind w:left="6480" w:hanging="360"/>
      </w:pPr>
    </w:lvl>
  </w:abstractNum>
  <w:num w:numId="1" w16cid:durableId="2011327479">
    <w:abstractNumId w:val="1"/>
    <w:lvlOverride w:ilvl="0">
      <w:startOverride w:val="1"/>
    </w:lvlOverride>
  </w:num>
  <w:num w:numId="2" w16cid:durableId="5380120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89D"/>
    <w:rsid w:val="00090DC0"/>
    <w:rsid w:val="0015689D"/>
    <w:rsid w:val="001E1711"/>
    <w:rsid w:val="002E6E14"/>
    <w:rsid w:val="0044488F"/>
    <w:rsid w:val="0091754F"/>
    <w:rsid w:val="00EA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451EB4"/>
  <w15:docId w15:val="{D9405133-4468-BB42-B275-C04229F8B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1073</Words>
  <Characters>6118</Characters>
  <Application>Microsoft Office Word</Application>
  <DocSecurity>0</DocSecurity>
  <Lines>50</Lines>
  <Paragraphs>14</Paragraphs>
  <ScaleCrop>false</ScaleCrop>
  <Company/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Jackson, Elly</cp:lastModifiedBy>
  <cp:revision>5</cp:revision>
  <dcterms:created xsi:type="dcterms:W3CDTF">2026-07-24T16:10:00Z</dcterms:created>
  <dcterms:modified xsi:type="dcterms:W3CDTF">2026-07-24T16:24:00Z</dcterms:modified>
</cp:coreProperties>
</file>